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47C33" w14:textId="77777777" w:rsidR="00964FA3" w:rsidRPr="00964FA3" w:rsidRDefault="00964FA3" w:rsidP="00964FA3">
      <w:pPr>
        <w:spacing w:after="0"/>
        <w:rPr>
          <w:rFonts w:ascii="Times" w:eastAsia="Times New Roman" w:hAnsi="Times" w:cs="Times New Roman"/>
          <w:sz w:val="20"/>
          <w:szCs w:val="20"/>
          <w:lang w:eastAsia="en-US"/>
        </w:rPr>
      </w:pPr>
      <w:r w:rsidRPr="00964FA3">
        <w:rPr>
          <w:rFonts w:ascii="Arial" w:eastAsia="Times New Roman" w:hAnsi="Arial" w:cs="Times New Roman"/>
          <w:color w:val="000000"/>
          <w:lang w:eastAsia="en-US"/>
        </w:rPr>
        <w:br/>
      </w:r>
      <w:r w:rsidRPr="00964FA3">
        <w:rPr>
          <w:rFonts w:ascii="Arial" w:eastAsia="Times New Roman" w:hAnsi="Arial" w:cs="Times New Roman"/>
          <w:b/>
          <w:bCs/>
          <w:color w:val="000000"/>
          <w:lang w:eastAsia="en-US"/>
        </w:rPr>
        <w:t xml:space="preserve">Contact:  Heather Knox, Executive Director, EcoAction </w:t>
      </w:r>
      <w:proofErr w:type="gramStart"/>
      <w:r>
        <w:rPr>
          <w:rFonts w:ascii="Arial" w:eastAsia="Times New Roman" w:hAnsi="Arial" w:cs="Times New Roman"/>
          <w:b/>
          <w:bCs/>
          <w:color w:val="000000"/>
          <w:lang w:eastAsia="en-US"/>
        </w:rPr>
        <w:t>P</w:t>
      </w:r>
      <w:r w:rsidRPr="00964FA3">
        <w:rPr>
          <w:rFonts w:ascii="Arial" w:eastAsia="Times New Roman" w:hAnsi="Arial" w:cs="Times New Roman"/>
          <w:b/>
          <w:bCs/>
          <w:color w:val="000000"/>
          <w:lang w:eastAsia="en-US"/>
        </w:rPr>
        <w:t>artners                     </w:t>
      </w:r>
      <w:proofErr w:type="gramEnd"/>
      <w:r w:rsidRPr="00964FA3">
        <w:rPr>
          <w:rFonts w:ascii="Arial" w:eastAsia="Times New Roman" w:hAnsi="Arial" w:cs="Times New Roman"/>
          <w:color w:val="000000"/>
          <w:lang w:eastAsia="en-US"/>
        </w:rPr>
        <w:br/>
      </w:r>
      <w:r w:rsidRPr="00964FA3">
        <w:rPr>
          <w:rFonts w:ascii="Arial" w:eastAsia="Times New Roman" w:hAnsi="Arial" w:cs="Times New Roman"/>
          <w:b/>
          <w:bCs/>
          <w:color w:val="000000"/>
          <w:lang w:eastAsia="en-US"/>
        </w:rPr>
        <w:t>Email: </w:t>
      </w:r>
      <w:hyperlink r:id="rId5" w:history="1">
        <w:r w:rsidRPr="00964FA3">
          <w:rPr>
            <w:rFonts w:ascii="Arial" w:eastAsia="Times New Roman" w:hAnsi="Arial" w:cs="Times New Roman"/>
            <w:b/>
            <w:bCs/>
            <w:color w:val="0000FF"/>
            <w:u w:val="single"/>
            <w:lang w:eastAsia="en-US"/>
          </w:rPr>
          <w:t>heather@ecoactionpartners.org</w:t>
        </w:r>
      </w:hyperlink>
      <w:r w:rsidRPr="00964FA3">
        <w:rPr>
          <w:rFonts w:ascii="Arial" w:eastAsia="Times New Roman" w:hAnsi="Arial" w:cs="Times New Roman"/>
          <w:color w:val="000000"/>
          <w:lang w:eastAsia="en-US"/>
        </w:rPr>
        <w:br/>
      </w:r>
      <w:r w:rsidRPr="00964FA3">
        <w:rPr>
          <w:rFonts w:ascii="Arial" w:eastAsia="Times New Roman" w:hAnsi="Arial" w:cs="Times New Roman"/>
          <w:b/>
          <w:bCs/>
          <w:color w:val="000000"/>
          <w:lang w:eastAsia="en-US"/>
        </w:rPr>
        <w:t>Phone: Office 970-728-1340 or Mobile 970-729-3362</w:t>
      </w:r>
      <w:r w:rsidRPr="00964FA3">
        <w:rPr>
          <w:rFonts w:ascii="Arial" w:eastAsia="Times New Roman" w:hAnsi="Arial" w:cs="Times New Roman"/>
          <w:color w:val="000000"/>
          <w:lang w:eastAsia="en-US"/>
        </w:rPr>
        <w:br/>
        <w:t> </w:t>
      </w:r>
      <w:r w:rsidRPr="00964FA3">
        <w:rPr>
          <w:rFonts w:ascii="Arial" w:eastAsia="Times New Roman" w:hAnsi="Arial" w:cs="Times New Roman"/>
          <w:color w:val="000000"/>
          <w:lang w:eastAsia="en-US"/>
        </w:rPr>
        <w:br/>
      </w:r>
      <w:r w:rsidRPr="00964FA3">
        <w:rPr>
          <w:rFonts w:ascii="Arial" w:eastAsia="Times New Roman" w:hAnsi="Arial" w:cs="Times New Roman"/>
          <w:b/>
          <w:bCs/>
          <w:color w:val="000000"/>
          <w:lang w:eastAsia="en-US"/>
        </w:rPr>
        <w:t>GREENLIGHTS LED LIGHT BULB PROGRAM IS BACK:</w:t>
      </w:r>
      <w:r w:rsidRPr="00964FA3">
        <w:rPr>
          <w:rFonts w:ascii="Arial" w:eastAsia="Times New Roman" w:hAnsi="Arial" w:cs="Times New Roman"/>
          <w:color w:val="000000"/>
          <w:lang w:eastAsia="en-US"/>
        </w:rPr>
        <w:br/>
      </w:r>
      <w:r w:rsidRPr="00964FA3">
        <w:rPr>
          <w:rFonts w:ascii="Arial" w:eastAsia="Times New Roman" w:hAnsi="Arial" w:cs="Times New Roman"/>
          <w:b/>
          <w:bCs/>
          <w:color w:val="000000"/>
          <w:lang w:eastAsia="en-US"/>
        </w:rPr>
        <w:t>BUY EXTREMELY DISCOUNTED LED LIGHT BULBS AND</w:t>
      </w:r>
      <w:r w:rsidRPr="00964FA3">
        <w:rPr>
          <w:rFonts w:ascii="Arial" w:eastAsia="Times New Roman" w:hAnsi="Arial" w:cs="Times New Roman"/>
          <w:color w:val="000000"/>
          <w:lang w:eastAsia="en-US"/>
        </w:rPr>
        <w:br/>
      </w:r>
      <w:r w:rsidRPr="00964FA3">
        <w:rPr>
          <w:rFonts w:ascii="Arial" w:eastAsia="Times New Roman" w:hAnsi="Arial" w:cs="Times New Roman"/>
          <w:b/>
          <w:bCs/>
          <w:color w:val="000000"/>
          <w:lang w:eastAsia="en-US"/>
        </w:rPr>
        <w:t>SAVE MONEY ON YOUR ELECTRIC BILLS!</w:t>
      </w:r>
      <w:r w:rsidRPr="00964FA3">
        <w:rPr>
          <w:rFonts w:ascii="Arial" w:eastAsia="Times New Roman" w:hAnsi="Arial" w:cs="Times New Roman"/>
          <w:color w:val="000000"/>
          <w:lang w:eastAsia="en-US"/>
        </w:rPr>
        <w:br/>
        <w:t> </w:t>
      </w:r>
      <w:r w:rsidRPr="00964FA3">
        <w:rPr>
          <w:rFonts w:ascii="Arial" w:eastAsia="Times New Roman" w:hAnsi="Arial" w:cs="Times New Roman"/>
          <w:color w:val="000000"/>
          <w:lang w:eastAsia="en-US"/>
        </w:rPr>
        <w:br/>
      </w:r>
      <w:r w:rsidRPr="00964FA3">
        <w:rPr>
          <w:rFonts w:ascii="Arial" w:eastAsia="Times New Roman" w:hAnsi="Arial" w:cs="Times New Roman"/>
          <w:i/>
          <w:iCs/>
          <w:color w:val="000000"/>
          <w:lang w:eastAsia="en-US"/>
        </w:rPr>
        <w:t>April 28, 2017 (Telluride, CO)</w:t>
      </w:r>
      <w:r w:rsidRPr="00964FA3">
        <w:rPr>
          <w:rFonts w:ascii="Arial" w:eastAsia="Times New Roman" w:hAnsi="Arial" w:cs="Times New Roman"/>
          <w:color w:val="000000"/>
          <w:lang w:eastAsia="en-US"/>
        </w:rPr>
        <w:t> – EcoAction Partners is excited to announce the third year of Greenlights, a rebate program sponsored by San Miguel Power Association (SMPA), the Telluride Foundation, participating governments and EcoAction Partners. The program will allow participating area residents and businesses the opportunity to purchase LED light bulbs at an extremely discounted rate of up to 75% off through our partners and suppliers, Alternative Power Enterprises and Ace Hardware. Participating areas include the towns of: Telluride, Mountain Village, Ridgway, Ouray, Nucla, Rico and Naturita. Also, the following counties in SMPA territory are participating: San Miguel, Ouray, Dolores and Montrose County.</w:t>
      </w:r>
      <w:r w:rsidRPr="00964FA3">
        <w:rPr>
          <w:rFonts w:ascii="Arial" w:eastAsia="Times New Roman" w:hAnsi="Arial" w:cs="Times New Roman"/>
          <w:color w:val="000000"/>
          <w:lang w:eastAsia="en-US"/>
        </w:rPr>
        <w:br/>
        <w:t> </w:t>
      </w:r>
      <w:r w:rsidRPr="00964FA3">
        <w:rPr>
          <w:rFonts w:ascii="Arial" w:eastAsia="Times New Roman" w:hAnsi="Arial" w:cs="Times New Roman"/>
          <w:color w:val="000000"/>
          <w:lang w:eastAsia="en-US"/>
        </w:rPr>
        <w:br/>
        <w:t>Greenlights is a partnership program between SMPA, regional governments and the Telluride Foundation. The purpose of Greenlights is to assist residents and businesses with converting their lighting to LED bulbs in an effort to support the region’s commitment to energy efficiency and the environment.</w:t>
      </w:r>
      <w:r w:rsidRPr="00964FA3">
        <w:rPr>
          <w:rFonts w:ascii="Arial" w:eastAsia="Times New Roman" w:hAnsi="Arial" w:cs="Times New Roman"/>
          <w:color w:val="000000"/>
          <w:lang w:eastAsia="en-US"/>
        </w:rPr>
        <w:br/>
        <w:t> </w:t>
      </w:r>
      <w:r w:rsidRPr="00964FA3">
        <w:rPr>
          <w:rFonts w:ascii="Arial" w:eastAsia="Times New Roman" w:hAnsi="Arial" w:cs="Times New Roman"/>
          <w:color w:val="000000"/>
          <w:lang w:eastAsia="en-US"/>
        </w:rPr>
        <w:br/>
        <w:t>Many perks come to light when switching over to LED light bulbs, and the Greenlights program gives you the chance to buy an LED light bulb at up to 75% off the retail value. Each light bulb you purchase can save you up to $80 in electricity costs over the lifetime of the bulb</w:t>
      </w:r>
      <w:r w:rsidRPr="00964FA3">
        <w:rPr>
          <w:rFonts w:ascii="Arial" w:eastAsia="Times New Roman" w:hAnsi="Arial" w:cs="Times New Roman"/>
          <w:color w:val="000000"/>
          <w:sz w:val="20"/>
          <w:szCs w:val="20"/>
          <w:vertAlign w:val="superscript"/>
          <w:lang w:eastAsia="en-US"/>
        </w:rPr>
        <w:t>1</w:t>
      </w:r>
      <w:r w:rsidRPr="00964FA3">
        <w:rPr>
          <w:rFonts w:ascii="Arial" w:eastAsia="Times New Roman" w:hAnsi="Arial" w:cs="Times New Roman"/>
          <w:color w:val="000000"/>
          <w:lang w:eastAsia="en-US"/>
        </w:rPr>
        <w:t xml:space="preserve">. If you think about how many </w:t>
      </w:r>
      <w:r w:rsidR="00632C18" w:rsidRPr="00964FA3">
        <w:rPr>
          <w:rFonts w:ascii="Arial" w:eastAsia="Times New Roman" w:hAnsi="Arial" w:cs="Times New Roman"/>
          <w:color w:val="000000"/>
          <w:lang w:eastAsia="en-US"/>
        </w:rPr>
        <w:t>light bulbs</w:t>
      </w:r>
      <w:bookmarkStart w:id="0" w:name="_GoBack"/>
      <w:bookmarkEnd w:id="0"/>
      <w:r w:rsidRPr="00964FA3">
        <w:rPr>
          <w:rFonts w:ascii="Arial" w:eastAsia="Times New Roman" w:hAnsi="Arial" w:cs="Times New Roman"/>
          <w:color w:val="000000"/>
          <w:lang w:eastAsia="en-US"/>
        </w:rPr>
        <w:t xml:space="preserve"> are in your home or business, this can be a huge money savings just by switching to LED light bulbs. Locally, San Miguel County’s Annual Energy Report for County Facilities found that LED lighting retrofit projects continued to show the greatest level of energy savings for their facilities. The largest undertaking in this regard in 2014 was the Sheriff Admin-Jail facility. In 2013, the County expended $34,229 on electricity costs for that building. The current energy savings after the LED install is tracking at about 27% and will represent about a $9,242 savings annually. Finally, a great advantage of switching to LED light bulbs is that they use only about 25 percent of the energy compared to an incandescent or halogen light bulb, and LED’s last eight to 25 times longer </w:t>
      </w:r>
      <w:r w:rsidRPr="00964FA3">
        <w:rPr>
          <w:rFonts w:ascii="Arial" w:eastAsia="Times New Roman" w:hAnsi="Arial" w:cs="Times New Roman"/>
          <w:color w:val="000000"/>
          <w:sz w:val="20"/>
          <w:szCs w:val="20"/>
          <w:vertAlign w:val="superscript"/>
          <w:lang w:eastAsia="en-US"/>
        </w:rPr>
        <w:t>3</w:t>
      </w:r>
      <w:r w:rsidRPr="00964FA3">
        <w:rPr>
          <w:rFonts w:ascii="Arial" w:eastAsia="Times New Roman" w:hAnsi="Arial" w:cs="Times New Roman"/>
          <w:color w:val="000000"/>
          <w:lang w:eastAsia="en-US"/>
        </w:rPr>
        <w:t>. LED’s are an easy way to contribute to energy efficiency and the environment.</w:t>
      </w:r>
      <w:r w:rsidRPr="00964FA3">
        <w:rPr>
          <w:rFonts w:ascii="Arial" w:eastAsia="Times New Roman" w:hAnsi="Arial" w:cs="Times New Roman"/>
          <w:color w:val="000000"/>
          <w:lang w:eastAsia="en-US"/>
        </w:rPr>
        <w:br/>
        <w:t> </w:t>
      </w:r>
      <w:r w:rsidRPr="00964FA3">
        <w:rPr>
          <w:rFonts w:ascii="Arial" w:eastAsia="Times New Roman" w:hAnsi="Arial" w:cs="Times New Roman"/>
          <w:color w:val="000000"/>
          <w:lang w:eastAsia="en-US"/>
        </w:rPr>
        <w:br/>
        <w:t>The Greenlights program’s mission is to encourage participating area residents and businesses to switch over to LED light bulbs to save money, reduce energy use and ultimately help the environment. The program will launch on May 1, 2017 and continue through June 11, 2017.</w:t>
      </w:r>
      <w:r w:rsidRPr="00964FA3">
        <w:rPr>
          <w:rFonts w:ascii="Arial" w:eastAsia="Times New Roman" w:hAnsi="Arial" w:cs="Times New Roman"/>
          <w:color w:val="000000"/>
          <w:lang w:eastAsia="en-US"/>
        </w:rPr>
        <w:br/>
      </w:r>
      <w:r w:rsidRPr="00964FA3">
        <w:rPr>
          <w:rFonts w:ascii="Arial" w:eastAsia="Times New Roman" w:hAnsi="Arial" w:cs="Times New Roman"/>
          <w:color w:val="000000"/>
          <w:lang w:eastAsia="en-US"/>
        </w:rPr>
        <w:lastRenderedPageBreak/>
        <w:t> </w:t>
      </w:r>
      <w:r w:rsidRPr="00964FA3">
        <w:rPr>
          <w:rFonts w:ascii="Arial" w:eastAsia="Times New Roman" w:hAnsi="Arial" w:cs="Times New Roman"/>
          <w:color w:val="000000"/>
          <w:lang w:eastAsia="en-US"/>
        </w:rPr>
        <w:br/>
        <w:t>For more information about the program and to purchase discounted LED light bulbs visit </w:t>
      </w:r>
      <w:hyperlink r:id="rId6" w:history="1">
        <w:r w:rsidRPr="00964FA3">
          <w:rPr>
            <w:rFonts w:ascii="Arial" w:eastAsia="Times New Roman" w:hAnsi="Arial" w:cs="Times New Roman"/>
            <w:color w:val="0000FF"/>
            <w:u w:val="single"/>
            <w:lang w:eastAsia="en-US"/>
          </w:rPr>
          <w:t>www.ecoactionpartners.org/greenlights</w:t>
        </w:r>
      </w:hyperlink>
      <w:r w:rsidRPr="00964FA3">
        <w:rPr>
          <w:rFonts w:ascii="Arial" w:eastAsia="Times New Roman" w:hAnsi="Arial" w:cs="Times New Roman"/>
          <w:color w:val="000000"/>
          <w:lang w:eastAsia="en-US"/>
        </w:rPr>
        <w:t>.</w:t>
      </w:r>
      <w:r w:rsidRPr="00964FA3">
        <w:rPr>
          <w:rFonts w:ascii="Arial" w:eastAsia="Times New Roman" w:hAnsi="Arial" w:cs="Times New Roman"/>
          <w:color w:val="000000"/>
          <w:lang w:eastAsia="en-US"/>
        </w:rPr>
        <w:br/>
        <w:t> </w:t>
      </w:r>
      <w:r w:rsidRPr="00964FA3">
        <w:rPr>
          <w:rFonts w:ascii="Arial" w:eastAsia="Times New Roman" w:hAnsi="Arial" w:cs="Times New Roman"/>
          <w:color w:val="000000"/>
          <w:lang w:eastAsia="en-US"/>
        </w:rPr>
        <w:br/>
      </w:r>
      <w:r w:rsidRPr="00964FA3">
        <w:rPr>
          <w:rFonts w:ascii="Arial" w:eastAsia="Times New Roman" w:hAnsi="Arial" w:cs="Times New Roman"/>
          <w:b/>
          <w:bCs/>
          <w:color w:val="000000"/>
          <w:lang w:eastAsia="en-US"/>
        </w:rPr>
        <w:t>SOURCES:</w:t>
      </w:r>
      <w:r w:rsidRPr="00964FA3">
        <w:rPr>
          <w:rFonts w:ascii="Arial" w:eastAsia="Times New Roman" w:hAnsi="Arial" w:cs="Times New Roman"/>
          <w:color w:val="000000"/>
          <w:lang w:eastAsia="en-US"/>
        </w:rPr>
        <w:br/>
        <w:t> </w:t>
      </w:r>
      <w:r w:rsidRPr="00964FA3">
        <w:rPr>
          <w:rFonts w:ascii="Arial" w:eastAsia="Times New Roman" w:hAnsi="Arial" w:cs="Times New Roman"/>
          <w:color w:val="000000"/>
          <w:lang w:eastAsia="en-US"/>
        </w:rPr>
        <w:br/>
      </w:r>
      <w:r w:rsidRPr="00964FA3">
        <w:rPr>
          <w:rFonts w:ascii="Arial" w:eastAsia="Times New Roman" w:hAnsi="Arial" w:cs="Times New Roman"/>
          <w:color w:val="000000"/>
          <w:sz w:val="20"/>
          <w:szCs w:val="20"/>
          <w:vertAlign w:val="superscript"/>
          <w:lang w:eastAsia="en-US"/>
        </w:rPr>
        <w:t>1</w:t>
      </w:r>
      <w:r w:rsidRPr="00964FA3">
        <w:rPr>
          <w:rFonts w:ascii="Arial" w:eastAsia="Times New Roman" w:hAnsi="Arial" w:cs="Times New Roman"/>
          <w:color w:val="000000"/>
          <w:lang w:eastAsia="en-US"/>
        </w:rPr>
        <w:t> </w:t>
      </w:r>
      <w:hyperlink r:id="rId7" w:history="1">
        <w:r w:rsidRPr="00964FA3">
          <w:rPr>
            <w:rFonts w:ascii="Arial" w:eastAsia="Times New Roman" w:hAnsi="Arial" w:cs="Times New Roman"/>
            <w:color w:val="0000FF"/>
            <w:u w:val="single"/>
            <w:lang w:eastAsia="en-US"/>
          </w:rPr>
          <w:t>ENERGYSTAR.GOV</w:t>
        </w:r>
      </w:hyperlink>
      <w:r w:rsidRPr="00964FA3">
        <w:rPr>
          <w:rFonts w:ascii="Arial" w:eastAsia="Times New Roman" w:hAnsi="Arial" w:cs="Times New Roman"/>
          <w:color w:val="000000"/>
          <w:lang w:eastAsia="en-US"/>
        </w:rPr>
        <w:t>. Retrieved from </w:t>
      </w:r>
      <w:hyperlink r:id="rId8" w:history="1">
        <w:r w:rsidRPr="00964FA3">
          <w:rPr>
            <w:rFonts w:ascii="Arial" w:eastAsia="Times New Roman" w:hAnsi="Arial" w:cs="Times New Roman"/>
            <w:color w:val="0000FF"/>
            <w:u w:val="single"/>
            <w:lang w:eastAsia="en-US"/>
          </w:rPr>
          <w:t>http://www.energystar.gov/index.cfm?c=cfls.pr_cfls_savings</w:t>
        </w:r>
      </w:hyperlink>
      <w:r w:rsidRPr="00964FA3">
        <w:rPr>
          <w:rFonts w:ascii="Arial" w:eastAsia="Times New Roman" w:hAnsi="Arial" w:cs="Times New Roman"/>
          <w:color w:val="000000"/>
          <w:lang w:eastAsia="en-US"/>
        </w:rPr>
        <w:br/>
        <w:t> </w:t>
      </w:r>
      <w:r w:rsidRPr="00964FA3">
        <w:rPr>
          <w:rFonts w:ascii="Arial" w:eastAsia="Times New Roman" w:hAnsi="Arial" w:cs="Times New Roman"/>
          <w:color w:val="000000"/>
          <w:lang w:eastAsia="en-US"/>
        </w:rPr>
        <w:br/>
      </w:r>
      <w:r w:rsidRPr="00964FA3">
        <w:rPr>
          <w:rFonts w:ascii="Arial" w:eastAsia="Times New Roman" w:hAnsi="Arial" w:cs="Times New Roman"/>
          <w:color w:val="000000"/>
          <w:sz w:val="20"/>
          <w:szCs w:val="20"/>
          <w:vertAlign w:val="superscript"/>
          <w:lang w:eastAsia="en-US"/>
        </w:rPr>
        <w:t>2</w:t>
      </w:r>
      <w:r w:rsidRPr="00964FA3">
        <w:rPr>
          <w:rFonts w:ascii="Arial" w:eastAsia="Times New Roman" w:hAnsi="Arial" w:cs="Times New Roman"/>
          <w:color w:val="000000"/>
          <w:lang w:eastAsia="en-US"/>
        </w:rPr>
        <w:t> San Miguel County’s Annual Energy Report for County Facilities. (January 29, 2015)</w:t>
      </w:r>
      <w:proofErr w:type="gramStart"/>
      <w:r w:rsidRPr="00964FA3">
        <w:rPr>
          <w:rFonts w:ascii="Arial" w:eastAsia="Times New Roman" w:hAnsi="Arial" w:cs="Times New Roman"/>
          <w:color w:val="000000"/>
          <w:lang w:eastAsia="en-US"/>
        </w:rPr>
        <w:t>.s</w:t>
      </w:r>
      <w:proofErr w:type="gramEnd"/>
      <w:r w:rsidRPr="00964FA3">
        <w:rPr>
          <w:rFonts w:ascii="Arial" w:eastAsia="Times New Roman" w:hAnsi="Arial" w:cs="Times New Roman"/>
          <w:color w:val="000000"/>
          <w:lang w:eastAsia="en-US"/>
        </w:rPr>
        <w:br/>
        <w:t> </w:t>
      </w:r>
      <w:r w:rsidRPr="00964FA3">
        <w:rPr>
          <w:rFonts w:ascii="Arial" w:eastAsia="Times New Roman" w:hAnsi="Arial" w:cs="Times New Roman"/>
          <w:color w:val="000000"/>
          <w:lang w:eastAsia="en-US"/>
        </w:rPr>
        <w:br/>
      </w:r>
      <w:r w:rsidRPr="00964FA3">
        <w:rPr>
          <w:rFonts w:ascii="Arial" w:eastAsia="Times New Roman" w:hAnsi="Arial" w:cs="Times New Roman"/>
          <w:color w:val="000000"/>
          <w:sz w:val="20"/>
          <w:szCs w:val="20"/>
          <w:vertAlign w:val="superscript"/>
          <w:lang w:eastAsia="en-US"/>
        </w:rPr>
        <w:t>3</w:t>
      </w:r>
      <w:r w:rsidRPr="00964FA3">
        <w:rPr>
          <w:rFonts w:ascii="Arial" w:eastAsia="Times New Roman" w:hAnsi="Arial" w:cs="Times New Roman"/>
          <w:color w:val="000000"/>
          <w:lang w:eastAsia="en-US"/>
        </w:rPr>
        <w:t> </w:t>
      </w:r>
      <w:hyperlink r:id="rId9" w:history="1">
        <w:r w:rsidRPr="00964FA3">
          <w:rPr>
            <w:rFonts w:ascii="Arial" w:eastAsia="Times New Roman" w:hAnsi="Arial" w:cs="Times New Roman"/>
            <w:color w:val="0000FF"/>
            <w:u w:val="single"/>
            <w:lang w:eastAsia="en-US"/>
          </w:rPr>
          <w:t>ENERGY.GOV</w:t>
        </w:r>
      </w:hyperlink>
      <w:r w:rsidRPr="00964FA3">
        <w:rPr>
          <w:rFonts w:ascii="Arial" w:eastAsia="Times New Roman" w:hAnsi="Arial" w:cs="Times New Roman"/>
          <w:color w:val="000000"/>
          <w:lang w:eastAsia="en-US"/>
        </w:rPr>
        <w:t>. (2014)</w:t>
      </w:r>
      <w:proofErr w:type="gramStart"/>
      <w:r w:rsidRPr="00964FA3">
        <w:rPr>
          <w:rFonts w:ascii="Arial" w:eastAsia="Times New Roman" w:hAnsi="Arial" w:cs="Times New Roman"/>
          <w:color w:val="000000"/>
          <w:lang w:eastAsia="en-US"/>
        </w:rPr>
        <w:t>. Lighting Choices to Save You Money [Article].</w:t>
      </w:r>
      <w:proofErr w:type="gramEnd"/>
      <w:r w:rsidRPr="00964FA3">
        <w:rPr>
          <w:rFonts w:ascii="Arial" w:eastAsia="Times New Roman" w:hAnsi="Arial" w:cs="Times New Roman"/>
          <w:color w:val="000000"/>
          <w:lang w:eastAsia="en-US"/>
        </w:rPr>
        <w:t xml:space="preserve"> Retrieved from </w:t>
      </w:r>
      <w:hyperlink r:id="rId10" w:history="1">
        <w:r w:rsidRPr="00964FA3">
          <w:rPr>
            <w:rFonts w:ascii="Arial" w:eastAsia="Times New Roman" w:hAnsi="Arial" w:cs="Times New Roman"/>
            <w:color w:val="0000FF"/>
            <w:u w:val="single"/>
            <w:lang w:eastAsia="en-US"/>
          </w:rPr>
          <w:t>http://energy.gov/energysaver/articles/lighting-choices-save-you-money</w:t>
        </w:r>
      </w:hyperlink>
    </w:p>
    <w:p w14:paraId="5BCD73A9" w14:textId="77777777" w:rsidR="003A0EA0" w:rsidRDefault="003A0EA0"/>
    <w:sectPr w:rsidR="003A0EA0" w:rsidSect="00AD12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A3"/>
    <w:rsid w:val="0000267A"/>
    <w:rsid w:val="00353FE6"/>
    <w:rsid w:val="003A0EA0"/>
    <w:rsid w:val="00632C18"/>
    <w:rsid w:val="00964FA3"/>
    <w:rsid w:val="00A4514B"/>
    <w:rsid w:val="00AD12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628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4FA3"/>
    <w:rPr>
      <w:b/>
      <w:bCs/>
    </w:rPr>
  </w:style>
  <w:style w:type="character" w:customStyle="1" w:styleId="apple-converted-space">
    <w:name w:val="apple-converted-space"/>
    <w:basedOn w:val="DefaultParagraphFont"/>
    <w:rsid w:val="00964FA3"/>
  </w:style>
  <w:style w:type="character" w:styleId="Hyperlink">
    <w:name w:val="Hyperlink"/>
    <w:basedOn w:val="DefaultParagraphFont"/>
    <w:uiPriority w:val="99"/>
    <w:semiHidden/>
    <w:unhideWhenUsed/>
    <w:rsid w:val="00964FA3"/>
    <w:rPr>
      <w:color w:val="0000FF"/>
      <w:u w:val="single"/>
    </w:rPr>
  </w:style>
  <w:style w:type="character" w:styleId="Emphasis">
    <w:name w:val="Emphasis"/>
    <w:basedOn w:val="DefaultParagraphFont"/>
    <w:uiPriority w:val="20"/>
    <w:qFormat/>
    <w:rsid w:val="00964FA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4FA3"/>
    <w:rPr>
      <w:b/>
      <w:bCs/>
    </w:rPr>
  </w:style>
  <w:style w:type="character" w:customStyle="1" w:styleId="apple-converted-space">
    <w:name w:val="apple-converted-space"/>
    <w:basedOn w:val="DefaultParagraphFont"/>
    <w:rsid w:val="00964FA3"/>
  </w:style>
  <w:style w:type="character" w:styleId="Hyperlink">
    <w:name w:val="Hyperlink"/>
    <w:basedOn w:val="DefaultParagraphFont"/>
    <w:uiPriority w:val="99"/>
    <w:semiHidden/>
    <w:unhideWhenUsed/>
    <w:rsid w:val="00964FA3"/>
    <w:rPr>
      <w:color w:val="0000FF"/>
      <w:u w:val="single"/>
    </w:rPr>
  </w:style>
  <w:style w:type="character" w:styleId="Emphasis">
    <w:name w:val="Emphasis"/>
    <w:basedOn w:val="DefaultParagraphFont"/>
    <w:uiPriority w:val="20"/>
    <w:qFormat/>
    <w:rsid w:val="00964F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56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ather@ecoactionpartners.org" TargetMode="External"/><Relationship Id="rId6" Type="http://schemas.openxmlformats.org/officeDocument/2006/relationships/hyperlink" Target="http://cts.vresp.com/c/?TownofRidgwayColorad/3c4740ca96/f2af18e763/83cf2e402d" TargetMode="External"/><Relationship Id="rId7" Type="http://schemas.openxmlformats.org/officeDocument/2006/relationships/hyperlink" Target="http://energystar.gov/" TargetMode="External"/><Relationship Id="rId8" Type="http://schemas.openxmlformats.org/officeDocument/2006/relationships/hyperlink" Target="http://cts.vresp.com/c/?TownofRidgwayColorad/3c4740ca96/f2af18e763/e1be98aee0/c=cfls.pr_cfls_savings" TargetMode="External"/><Relationship Id="rId9" Type="http://schemas.openxmlformats.org/officeDocument/2006/relationships/hyperlink" Target="http://energy.gov/" TargetMode="External"/><Relationship Id="rId10" Type="http://schemas.openxmlformats.org/officeDocument/2006/relationships/hyperlink" Target="http://cts.vresp.com/c/?TownofRidgwayColorad/3c4740ca96/f2af18e763/f9f22b1f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3148</Characters>
  <Application>Microsoft Macintosh Word</Application>
  <DocSecurity>0</DocSecurity>
  <Lines>26</Lines>
  <Paragraphs>7</Paragraphs>
  <ScaleCrop>false</ScaleCrop>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Dudley Case</dc:creator>
  <cp:keywords/>
  <dc:description/>
  <cp:lastModifiedBy>M. Dudley Case</cp:lastModifiedBy>
  <cp:revision>2</cp:revision>
  <dcterms:created xsi:type="dcterms:W3CDTF">2017-05-25T03:12:00Z</dcterms:created>
  <dcterms:modified xsi:type="dcterms:W3CDTF">2017-05-25T03:14:00Z</dcterms:modified>
</cp:coreProperties>
</file>