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 w:hint="default"/>
          <w:color w:val="8d2423"/>
          <w:sz w:val="64"/>
          <w:szCs w:val="64"/>
          <w:rtl w:val="0"/>
        </w:rPr>
        <w:t> </w:t>
      </w:r>
      <w:r>
        <w:rPr>
          <w:rFonts w:ascii="Tahoma" w:hAnsi="Tahoma"/>
          <w:color w:val="8d2423"/>
          <w:sz w:val="64"/>
          <w:szCs w:val="64"/>
          <w:rtl w:val="0"/>
        </w:rPr>
        <w:t>WHAT ROCCS?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868686"/>
          <w:sz w:val="28"/>
          <w:szCs w:val="28"/>
          <w:rtl w:val="0"/>
        </w:rPr>
        <w:t>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868686"/>
          <w:sz w:val="28"/>
          <w:szCs w:val="28"/>
          <w:rtl w:val="0"/>
        </w:rPr>
        <w:t>➿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(Click the blue highlights for more in</w:t>
      </w:r>
      <w:r>
        <w:rPr>
          <w:rFonts w:ascii="Tahoma" w:hAnsi="Tahoma" w:hint="default"/>
          <w:color w:val="868686"/>
          <w:sz w:val="28"/>
          <w:szCs w:val="28"/>
          <w:rtl w:val="0"/>
        </w:rPr>
        <w:t> </w:t>
      </w:r>
      <w:r>
        <w:rPr>
          <w:rFonts w:ascii="Tahoma" w:hAnsi="Tahoma"/>
          <w:color w:val="868686"/>
          <w:sz w:val="28"/>
          <w:szCs w:val="28"/>
          <w:rtl w:val="0"/>
          <w:lang w:val="en-US"/>
        </w:rPr>
        <w:t>depth</w:t>
      </w:r>
      <w:r>
        <w:rPr>
          <w:rFonts w:ascii="Tahoma" w:hAnsi="Tahoma" w:hint="default"/>
          <w:color w:val="868686"/>
          <w:sz w:val="28"/>
          <w:szCs w:val="28"/>
          <w:rtl w:val="0"/>
        </w:rPr>
        <w:t> </w:t>
      </w:r>
      <w:r>
        <w:rPr>
          <w:rFonts w:ascii="Tahoma" w:hAnsi="Tahoma"/>
          <w:color w:val="868686"/>
          <w:sz w:val="28"/>
          <w:szCs w:val="28"/>
          <w:rtl w:val="0"/>
          <w:lang w:val="en-US"/>
        </w:rPr>
        <w:t>info and email links)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d2423"/>
          <w:sz w:val="32"/>
          <w:szCs w:val="32"/>
          <w:rtl w:val="0"/>
        </w:rPr>
        <w:t>2016 Spaghetti Dinner Citizen Awards</w:t>
      </w:r>
      <w:r>
        <w:rPr>
          <w:rFonts w:ascii="Tahoma" w:hAnsi="Tahoma" w:hint="default"/>
          <w:b w:val="1"/>
          <w:bCs w:val="1"/>
          <w:color w:val="8d2423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 xml:space="preserve">Please </w:t>
      </w:r>
      <w:r>
        <w:rPr>
          <w:rStyle w:val="Hyperlink.0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instrText xml:space="preserve"> HYPERLINK "mailto:pike@independence.net"</w:instrText>
      </w:r>
      <w:r>
        <w:rPr>
          <w:rStyle w:val="Hyperlink.0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ahoma" w:hAnsi="Tahoma"/>
          <w:b w:val="1"/>
          <w:bCs w:val="1"/>
          <w:color w:val="6ca9d4"/>
          <w:sz w:val="28"/>
          <w:szCs w:val="28"/>
          <w:rtl w:val="0"/>
          <w:lang w:val="en-US"/>
        </w:rPr>
        <w:t xml:space="preserve">email </w:t>
      </w:r>
      <w:r>
        <w:rPr>
          <w:rFonts w:ascii="Tahoma" w:cs="Tahoma" w:hAnsi="Tahoma" w:eastAsia="Tahoma"/>
          <w:b w:val="1"/>
          <w:bCs w:val="1"/>
          <w:color w:val="868686"/>
          <w:sz w:val="28"/>
          <w:szCs w:val="28"/>
          <w:rtl w:val="0"/>
        </w:rPr>
        <w:fldChar w:fldCharType="end" w:fldLock="0"/>
      </w:r>
      <w:r>
        <w:rPr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>your nominations for Outstanding Citizen of the Year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>and Special Appreciation Award to Chris Pike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>Outstanding Citizen</w:t>
      </w:r>
      <w:r>
        <w:rPr>
          <w:rStyle w:val="None"/>
          <w:rFonts w:ascii="Tahoma" w:hAnsi="Tahoma"/>
          <w:b w:val="0"/>
          <w:bCs w:val="0"/>
          <w:color w:val="868686"/>
          <w:sz w:val="28"/>
          <w:szCs w:val="2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This award honors someone who initiates or supports projects within Ouray County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or who has been a long-term achiever, activist, community booster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or contributor for the greater good in our community.</w:t>
      </w:r>
      <w:r>
        <w:rPr>
          <w:rFonts w:ascii="Tahoma" w:hAnsi="Tahoma" w:hint="default"/>
          <w:color w:val="868686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>Special Appreciation Award</w:t>
      </w:r>
      <w:r>
        <w:rPr>
          <w:rStyle w:val="None"/>
          <w:rFonts w:ascii="Tahoma" w:hAnsi="Tahoma"/>
          <w:b w:val="0"/>
          <w:bCs w:val="0"/>
          <w:color w:val="868686"/>
          <w:sz w:val="28"/>
          <w:szCs w:val="28"/>
          <w:rtl w:val="0"/>
        </w:rPr>
        <w:t xml:space="preserve">: 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This award, available to ROCC and non-ROCC members alike, honors those who have made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contributions for the betterment of Ouray County or considerable service to the ROCC organization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in particular, and merit special recognition for their loyalty and dedication.</w:t>
      </w:r>
      <w:r>
        <w:rPr>
          <w:rFonts w:ascii="Tahoma" w:hAnsi="Tahoma" w:hint="default"/>
          <w:color w:val="868686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Send nominations to Chris Pike at</w:t>
      </w:r>
      <w:r>
        <w:rPr>
          <w:rFonts w:ascii="Tahoma" w:hAnsi="Tahoma" w:hint="default"/>
          <w:color w:val="868686"/>
          <w:sz w:val="28"/>
          <w:szCs w:val="28"/>
          <w:rtl w:val="0"/>
        </w:rPr>
        <w:t> </w:t>
      </w:r>
      <w:r>
        <w:rPr>
          <w:rStyle w:val="Hyperlink.0"/>
          <w:rFonts w:ascii="Tahoma" w:cs="Tahoma" w:hAnsi="Tahoma" w:eastAsia="Tahoma"/>
          <w:color w:val="6ca9d4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color w:val="6ca9d4"/>
          <w:sz w:val="28"/>
          <w:szCs w:val="28"/>
          <w:rtl w:val="0"/>
        </w:rPr>
        <w:instrText xml:space="preserve"> HYPERLINK "mailto:pike@independence.net"</w:instrText>
      </w:r>
      <w:r>
        <w:rPr>
          <w:rStyle w:val="Hyperlink.0"/>
          <w:rFonts w:ascii="Tahoma" w:cs="Tahoma" w:hAnsi="Tahoma" w:eastAsia="Tahoma"/>
          <w:color w:val="6ca9d4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ahoma" w:hAnsi="Tahoma"/>
          <w:color w:val="6ca9d4"/>
          <w:sz w:val="28"/>
          <w:szCs w:val="28"/>
          <w:rtl w:val="0"/>
          <w:lang w:val="en-US"/>
        </w:rPr>
        <w:t>pike@independence.net</w:t>
      </w:r>
      <w:r>
        <w:rPr>
          <w:rFonts w:ascii="Tahoma" w:cs="Tahoma" w:hAnsi="Tahoma" w:eastAsia="Tahoma"/>
          <w:color w:val="868686"/>
          <w:sz w:val="28"/>
          <w:szCs w:val="28"/>
          <w:rtl w:val="0"/>
        </w:rPr>
        <w:fldChar w:fldCharType="end" w:fldLock="0"/>
      </w:r>
      <w:r>
        <w:rPr>
          <w:rFonts w:ascii="Tahoma" w:hAnsi="Tahoma" w:hint="default"/>
          <w:color w:val="868686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Style w:val="None"/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>no later than December 11, 2015</w:t>
      </w:r>
      <w:r>
        <w:rPr>
          <w:rFonts w:ascii="Tahoma" w:hAnsi="Tahoma"/>
          <w:color w:val="868686"/>
          <w:sz w:val="28"/>
          <w:szCs w:val="28"/>
          <w:rtl w:val="0"/>
          <w:lang w:val="en-US"/>
        </w:rPr>
        <w:t>, and please provide some of your reasons with your nomination.</w:t>
      </w:r>
      <w:r>
        <w:rPr>
          <w:rFonts w:ascii="Tahoma" w:hAnsi="Tahoma" w:hint="default"/>
          <w:color w:val="868686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d2423"/>
          <w:sz w:val="32"/>
          <w:szCs w:val="32"/>
          <w:rtl w:val="0"/>
        </w:rPr>
        <w:t>ROCC Annual</w:t>
      </w:r>
      <w:r>
        <w:rPr>
          <w:rFonts w:ascii="Tahoma" w:hAnsi="Tahoma" w:hint="default"/>
          <w:b w:val="1"/>
          <w:bCs w:val="1"/>
          <w:color w:val="8d2423"/>
          <w:sz w:val="32"/>
          <w:szCs w:val="32"/>
          <w:rtl w:val="0"/>
        </w:rPr>
        <w:t> </w:t>
      </w:r>
      <w:r>
        <w:rPr>
          <w:rFonts w:ascii="Tahoma" w:hAnsi="Tahoma"/>
          <w:b w:val="1"/>
          <w:bCs w:val="1"/>
          <w:color w:val="8d2423"/>
          <w:sz w:val="32"/>
          <w:szCs w:val="32"/>
          <w:rtl w:val="0"/>
          <w:lang w:val="en-US"/>
        </w:rPr>
        <w:t>Membership Meeting &amp; Potluck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Style w:val="None"/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>When:</w:t>
      </w:r>
      <w:r>
        <w:rPr>
          <w:rFonts w:ascii="Tahoma" w:hAnsi="Tahoma"/>
          <w:color w:val="868686"/>
          <w:sz w:val="28"/>
          <w:szCs w:val="28"/>
          <w:rtl w:val="0"/>
          <w:lang w:val="en-US"/>
        </w:rPr>
        <w:t xml:space="preserve"> Friday December 11, 5:30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Style w:val="None"/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 xml:space="preserve">Where: </w:t>
      </w:r>
      <w:r>
        <w:rPr>
          <w:rStyle w:val="None"/>
          <w:rFonts w:ascii="Tahoma" w:hAnsi="Tahoma"/>
          <w:color w:val="868686"/>
          <w:sz w:val="28"/>
          <w:szCs w:val="28"/>
          <w:rtl w:val="0"/>
          <w:lang w:val="en-US"/>
        </w:rPr>
        <w:t xml:space="preserve">Church of the San Juans </w:t>
      </w:r>
      <w:r>
        <w:rPr>
          <w:rFonts w:ascii="Tahoma" w:hAnsi="Tahoma"/>
          <w:color w:val="868686"/>
          <w:sz w:val="20"/>
          <w:szCs w:val="20"/>
          <w:rtl w:val="0"/>
          <w:lang w:val="en-US"/>
        </w:rPr>
        <w:t>(Ridgway Community Center closed till end of the year)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>Bring a dish to share, your own utensils and BYOB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 xml:space="preserve">Email agenda items to </w:t>
      </w:r>
      <w:r>
        <w:rPr>
          <w:rStyle w:val="Hyperlink.0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instrText xml:space="preserve"> HYPERLINK "mailto:evanslowande@gmail.com"</w:instrText>
      </w:r>
      <w:r>
        <w:rPr>
          <w:rStyle w:val="Hyperlink.0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ahoma" w:hAnsi="Tahoma"/>
          <w:b w:val="1"/>
          <w:bCs w:val="1"/>
          <w:color w:val="6ca9d4"/>
          <w:sz w:val="28"/>
          <w:szCs w:val="28"/>
          <w:rtl w:val="0"/>
        </w:rPr>
        <w:t>evanslowande@gmail.com</w:t>
      </w:r>
      <w:r>
        <w:rPr>
          <w:rFonts w:ascii="Tahoma" w:cs="Tahoma" w:hAnsi="Tahoma" w:eastAsia="Tahoma"/>
          <w:b w:val="1"/>
          <w:bCs w:val="1"/>
          <w:color w:val="868686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</w:rPr>
        <w:t>***********************************************************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28"/>
          <w:szCs w:val="28"/>
          <w:rtl w:val="0"/>
        </w:rPr>
        <w:t>IMPORTANT DATES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Style w:val="None"/>
          <w:rFonts w:ascii="Tahoma" w:hAnsi="Tahoma"/>
          <w:b w:val="1"/>
          <w:bCs w:val="1"/>
          <w:color w:val="868686"/>
          <w:sz w:val="28"/>
          <w:szCs w:val="28"/>
          <w:rtl w:val="0"/>
        </w:rPr>
        <w:t>December 11, 5:30</w:t>
      </w:r>
      <w:r>
        <w:rPr>
          <w:rFonts w:ascii="Tahoma" w:hAnsi="Tahoma"/>
          <w:color w:val="868686"/>
          <w:sz w:val="28"/>
          <w:szCs w:val="28"/>
          <w:rtl w:val="0"/>
          <w:lang w:val="en-US"/>
        </w:rPr>
        <w:t xml:space="preserve"> - ROCC Annual Meeting &amp; Potluck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Style w:val="None"/>
          <w:rFonts w:ascii="Tahoma" w:hAnsi="Tahoma"/>
          <w:b w:val="1"/>
          <w:bCs w:val="1"/>
          <w:color w:val="868686"/>
          <w:sz w:val="28"/>
          <w:szCs w:val="28"/>
          <w:rtl w:val="0"/>
          <w:lang w:val="en-US"/>
        </w:rPr>
        <w:t xml:space="preserve">February 20 </w:t>
      </w:r>
      <w:r>
        <w:rPr>
          <w:rFonts w:ascii="Tahoma" w:hAnsi="Tahoma"/>
          <w:color w:val="868686"/>
          <w:sz w:val="28"/>
          <w:szCs w:val="28"/>
          <w:rtl w:val="0"/>
          <w:lang w:val="en-US"/>
        </w:rPr>
        <w:t>- Spaghetti Dinner - Guest speaker is a climate scientist from CU Boulder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</w:rPr>
        <w:t>***********************************************************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32"/>
          <w:szCs w:val="32"/>
          <w:rtl w:val="0"/>
        </w:rPr>
        <w:t>INFORMATION HUB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Style w:val="None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tab/>
        <w:t>•</w:t>
        <w:tab/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begin" w:fldLock="0"/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instrText xml:space="preserve"> HYPERLINK "http://www.worc.org/"</w:instrText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separate" w:fldLock="0"/>
      </w:r>
      <w:r>
        <w:rPr>
          <w:rFonts w:ascii="Tahoma" w:hAnsi="Tahoma"/>
          <w:b w:val="1"/>
          <w:bCs w:val="1"/>
          <w:color w:val="6ca9d4"/>
          <w:sz w:val="28"/>
          <w:szCs w:val="28"/>
          <w:rtl w:val="0"/>
          <w:lang w:val="en-US"/>
        </w:rPr>
        <w:t>Western Organization of Resource Councils - WORC</w:t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end" w:fldLock="0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Style w:val="None"/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tab/>
        <w:t>•</w:t>
        <w:tab/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begin" w:fldLock="0"/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instrText xml:space="preserve"> HYPERLINK "http://wccongress.org/wcc/"</w:instrText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separate" w:fldLock="0"/>
      </w:r>
      <w:r>
        <w:rPr>
          <w:rFonts w:ascii="Tahoma" w:hAnsi="Tahoma"/>
          <w:b w:val="1"/>
          <w:bCs w:val="1"/>
          <w:color w:val="6ca9d4"/>
          <w:sz w:val="28"/>
          <w:szCs w:val="28"/>
          <w:rtl w:val="0"/>
          <w:lang w:val="pt-PT"/>
        </w:rPr>
        <w:t>Western Colorado Congress - WCC</w:t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begin" w:fldLock="0"/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instrText xml:space="preserve"> HYPERLINK "http://www.blmactioncenter.org/"</w:instrText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separate" w:fldLock="0"/>
      </w:r>
      <w:r>
        <w:rPr>
          <w:rFonts w:ascii="Tahoma" w:hAnsi="Tahoma"/>
          <w:b w:val="1"/>
          <w:bCs w:val="1"/>
          <w:color w:val="6ca9d4"/>
          <w:sz w:val="28"/>
          <w:szCs w:val="28"/>
          <w:rtl w:val="0"/>
        </w:rPr>
        <w:t>RESOURCE MANAGEMENT PLANNNING PROCESS - RMP</w:t>
      </w:r>
      <w:r>
        <w:rPr>
          <w:rFonts w:ascii="Tahoma" w:cs="Tahoma" w:hAnsi="Tahoma" w:eastAsia="Tahoma"/>
          <w:b w:val="1"/>
          <w:bCs w:val="1"/>
          <w:color w:val="6ca9d4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  <w:r>
        <w:rPr>
          <w:rFonts w:ascii="Tahoma" w:hAnsi="Tahoma"/>
          <w:color w:val="868686"/>
          <w:sz w:val="28"/>
          <w:szCs w:val="28"/>
          <w:rtl w:val="0"/>
          <w:lang w:val="en-US"/>
        </w:rPr>
        <w:t xml:space="preserve">BLM is getting ready to release the Draft Resource Management Plan / Environment Impact Statement. This BLM Resource Management Plan(RMP) will be in effect for the next 30 years! Get informed on the RMP process through The Wilderness Society's BLM Action Center. </w:t>
      </w:r>
      <w:r>
        <w:rPr>
          <w:rStyle w:val="Hyperlink.0"/>
          <w:rFonts w:ascii="Tahoma" w:cs="Tahoma" w:hAnsi="Tahoma" w:eastAsia="Tahoma"/>
          <w:color w:val="6ca9d4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color w:val="6ca9d4"/>
          <w:sz w:val="28"/>
          <w:szCs w:val="28"/>
          <w:rtl w:val="0"/>
        </w:rPr>
        <w:instrText xml:space="preserve"> HYPERLINK "http://wilderness.org/sites/default/files/RMP-Flowchart.pdf"</w:instrText>
      </w:r>
      <w:r>
        <w:rPr>
          <w:rStyle w:val="Hyperlink.0"/>
          <w:rFonts w:ascii="Tahoma" w:cs="Tahoma" w:hAnsi="Tahoma" w:eastAsia="Tahoma"/>
          <w:color w:val="6ca9d4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ahoma" w:hAnsi="Tahoma"/>
          <w:color w:val="6ca9d4"/>
          <w:sz w:val="28"/>
          <w:szCs w:val="28"/>
          <w:rtl w:val="0"/>
          <w:lang w:val="en-US"/>
        </w:rPr>
        <w:t xml:space="preserve">Click here to see a flow chart of the entire RMP process. </w:t>
      </w:r>
      <w:r>
        <w:rPr>
          <w:rFonts w:ascii="Tahoma" w:cs="Tahoma" w:hAnsi="Tahoma" w:eastAsia="Tahoma"/>
          <w:color w:val="868686"/>
          <w:sz w:val="28"/>
          <w:szCs w:val="28"/>
          <w:rtl w:val="0"/>
        </w:rPr>
        <w:fldChar w:fldCharType="end" w:fldLock="0"/>
      </w:r>
      <w:r>
        <w:rPr>
          <w:rFonts w:ascii="Tahoma" w:hAnsi="Tahoma"/>
          <w:color w:val="868686"/>
          <w:sz w:val="28"/>
          <w:szCs w:val="28"/>
          <w:rtl w:val="0"/>
          <w:lang w:val="en-US"/>
        </w:rPr>
        <w:t>The process is right now between the 6th and 7th box...waiting for the DRAFT Resource Management Plan.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868686"/>
          <w:sz w:val="28"/>
          <w:szCs w:val="28"/>
          <w:rtl w:val="0"/>
        </w:rPr>
        <w:t>2016 NATUAL GAS SYMPOSIUM - CSU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Style w:val="None"/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tab/>
        <w:t>•</w:t>
        <w:tab/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fldChar w:fldCharType="begin" w:fldLock="0"/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instrText xml:space="preserve"> HYPERLINK "http://naturalgas.colostate.edu/symposium-2015/live-streaming/"</w:instrText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fldChar w:fldCharType="separate" w:fldLock="0"/>
      </w:r>
      <w:r>
        <w:rPr>
          <w:rFonts w:ascii="Tahoma" w:hAnsi="Tahoma"/>
          <w:b w:val="1"/>
          <w:bCs w:val="1"/>
          <w:color w:val="6ca9d4"/>
          <w:sz w:val="26"/>
          <w:szCs w:val="26"/>
          <w:rtl w:val="0"/>
          <w:lang w:val="en-US"/>
        </w:rPr>
        <w:t>Watch the entire 2016 CSU Natural Gas Symposium online.</w:t>
      </w:r>
      <w:r>
        <w:rPr>
          <w:rFonts w:ascii="Tahoma" w:hAnsi="Tahoma" w:hint="default"/>
          <w:b w:val="1"/>
          <w:bCs w:val="1"/>
          <w:color w:val="6ca9d4"/>
          <w:sz w:val="26"/>
          <w:szCs w:val="26"/>
          <w:rtl w:val="0"/>
        </w:rPr>
        <w:t> </w:t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fldChar w:fldCharType="end" w:fldLock="0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Tahoma" w:cs="Tahoma" w:hAnsi="Tahoma" w:eastAsia="Tahoma"/>
          <w:b w:val="0"/>
          <w:bCs w:val="0"/>
          <w:color w:val="868686"/>
          <w:sz w:val="28"/>
          <w:szCs w:val="28"/>
          <w:rtl w:val="0"/>
        </w:rPr>
      </w:pPr>
      <w:r>
        <w:rPr>
          <w:rStyle w:val="None"/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tab/>
        <w:t>•</w:t>
        <w:tab/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fldChar w:fldCharType="begin" w:fldLock="0"/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instrText xml:space="preserve"> HYPERLINK "https://www.youtube.com/watch?v=jPX2ve4Bxlw"</w:instrText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fldChar w:fldCharType="separate" w:fldLock="0"/>
      </w:r>
      <w:r>
        <w:rPr>
          <w:rFonts w:ascii="Tahoma" w:hAnsi="Tahoma"/>
          <w:b w:val="1"/>
          <w:bCs w:val="1"/>
          <w:color w:val="6ca9d4"/>
          <w:sz w:val="26"/>
          <w:szCs w:val="26"/>
          <w:rtl w:val="0"/>
        </w:rPr>
        <w:t>Keynote Speaker - Fred Krupp - YouTube</w:t>
      </w:r>
      <w:r>
        <w:rPr>
          <w:rFonts w:ascii="Tahoma" w:cs="Tahoma" w:hAnsi="Tahoma" w:eastAsia="Tahoma"/>
          <w:b w:val="1"/>
          <w:bCs w:val="1"/>
          <w:color w:val="6ca9d4"/>
          <w:sz w:val="26"/>
          <w:szCs w:val="26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868686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6ca9d4"/>
          <w:sz w:val="28"/>
          <w:szCs w:val="28"/>
          <w:rtl w:val="0"/>
        </w:rPr>
      </w:pPr>
      <w:r>
        <w:rPr>
          <w:rFonts w:ascii="Tahoma" w:cs="Tahoma" w:hAnsi="Tahoma" w:eastAsia="Tahoma"/>
          <w:color w:val="6ca9d4"/>
          <w:sz w:val="28"/>
          <w:szCs w:val="28"/>
          <w:rtl w:val="0"/>
        </w:rPr>
        <w:fldChar w:fldCharType="begin" w:fldLock="0"/>
      </w:r>
      <w:r>
        <w:rPr>
          <w:rFonts w:ascii="Tahoma" w:cs="Tahoma" w:hAnsi="Tahoma" w:eastAsia="Tahoma"/>
          <w:color w:val="6ca9d4"/>
          <w:sz w:val="28"/>
          <w:szCs w:val="28"/>
          <w:rtl w:val="0"/>
        </w:rPr>
        <w:instrText xml:space="preserve"> HYPERLINK "http://weebly-file/2/6/4/3/26435947/2014-1-16_rocc_business_meeting_minutes.doc"</w:instrText>
      </w:r>
      <w:r>
        <w:rPr>
          <w:rFonts w:ascii="Tahoma" w:cs="Tahoma" w:hAnsi="Tahoma" w:eastAsia="Tahoma"/>
          <w:color w:val="6ca9d4"/>
          <w:sz w:val="28"/>
          <w:szCs w:val="28"/>
          <w:rtl w:val="0"/>
        </w:rPr>
        <w:fldChar w:fldCharType="separate" w:fldLock="0"/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6ca9d4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6ca9d4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color w:val="6ca9d4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ahoma" w:cs="Tahoma" w:hAnsi="Tahoma" w:eastAsia="Tahoma"/>
          <w:color w:val="6ca9d4"/>
          <w:sz w:val="28"/>
          <w:szCs w:val="28"/>
          <w:rtl w:val="0"/>
        </w:rPr>
      </w:r>
      <w:r>
        <w:rPr>
          <w:rFonts w:ascii="Tahoma" w:cs="Tahoma" w:hAnsi="Tahoma" w:eastAsia="Tahoma"/>
          <w:color w:val="6ca9d4"/>
          <w:sz w:val="28"/>
          <w:szCs w:val="28"/>
          <w:rtl w:val="0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6ca9d4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